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15AF4" w14:textId="12054F45" w:rsidR="00B37EE7" w:rsidRPr="0001752A" w:rsidRDefault="0001752A" w:rsidP="0001752A">
      <w:pPr>
        <w:jc w:val="right"/>
        <w:rPr>
          <w:rFonts w:ascii="Verdana" w:hAnsi="Verdana"/>
          <w:sz w:val="20"/>
          <w:szCs w:val="20"/>
        </w:rPr>
      </w:pPr>
      <w:r>
        <w:rPr>
          <w:rFonts w:ascii="Verdana" w:hAnsi="Verdana"/>
          <w:sz w:val="20"/>
          <w:szCs w:val="20"/>
        </w:rPr>
        <w:t>17.03.2020</w:t>
      </w:r>
    </w:p>
    <w:p w14:paraId="6D4BA576" w14:textId="4031CE7A" w:rsidR="0049431F" w:rsidRPr="00293607" w:rsidRDefault="0001752A" w:rsidP="007A3ED1">
      <w:pPr>
        <w:spacing w:after="0"/>
        <w:rPr>
          <w:rFonts w:ascii="Verdana" w:hAnsi="Verdana"/>
          <w:b/>
        </w:rPr>
      </w:pPr>
      <w:r>
        <w:rPr>
          <w:rFonts w:ascii="Verdana" w:hAnsi="Verdana"/>
          <w:b/>
        </w:rPr>
        <w:t>ANLEITUNG LERNMANAGEMENTSYSTEM „LEARNINGVIEW“</w:t>
      </w:r>
    </w:p>
    <w:p w14:paraId="6A407D92" w14:textId="5A0289F1" w:rsidR="0001752A" w:rsidRDefault="007A3ED1" w:rsidP="0001752A">
      <w:pPr>
        <w:rPr>
          <w:rFonts w:ascii="Verdana" w:hAnsi="Verdana"/>
          <w:sz w:val="18"/>
          <w:szCs w:val="18"/>
        </w:rPr>
      </w:pPr>
      <w:r w:rsidRPr="00632ECA">
        <w:rPr>
          <w:rFonts w:ascii="Verdana" w:hAnsi="Verdana"/>
          <w:sz w:val="10"/>
          <w:szCs w:val="10"/>
        </w:rPr>
        <w:br/>
      </w:r>
      <w:proofErr w:type="spellStart"/>
      <w:r w:rsidR="0001752A" w:rsidRPr="00431160">
        <w:rPr>
          <w:rFonts w:ascii="Verdana" w:hAnsi="Verdana"/>
          <w:sz w:val="18"/>
          <w:szCs w:val="18"/>
        </w:rPr>
        <w:t>LearningView</w:t>
      </w:r>
      <w:proofErr w:type="spellEnd"/>
      <w:r w:rsidR="0001752A" w:rsidRPr="00431160">
        <w:rPr>
          <w:rFonts w:ascii="Verdana" w:hAnsi="Verdana"/>
          <w:sz w:val="18"/>
          <w:szCs w:val="18"/>
        </w:rPr>
        <w:t xml:space="preserve"> ist für Schülerinnen und Schüler ein Werkzeug zum Selbstlernen. Lerninhalte können abgearbeitet und dokumentiert werden. Was kann ich schon, wo muss ich noch etwas tun, welche Aufgaben wähle ich mir dazu aus und so weiter. </w:t>
      </w:r>
      <w:proofErr w:type="spellStart"/>
      <w:r w:rsidR="0001752A" w:rsidRPr="00431160">
        <w:rPr>
          <w:rFonts w:ascii="Verdana" w:hAnsi="Verdana"/>
          <w:sz w:val="18"/>
          <w:szCs w:val="18"/>
        </w:rPr>
        <w:t>Learningview</w:t>
      </w:r>
      <w:proofErr w:type="spellEnd"/>
      <w:r w:rsidR="0001752A" w:rsidRPr="00431160">
        <w:rPr>
          <w:rFonts w:ascii="Verdana" w:hAnsi="Verdana"/>
          <w:sz w:val="18"/>
          <w:szCs w:val="18"/>
        </w:rPr>
        <w:t xml:space="preserve"> funktioniert </w:t>
      </w:r>
      <w:proofErr w:type="gramStart"/>
      <w:r w:rsidR="0001752A" w:rsidRPr="00431160">
        <w:rPr>
          <w:rFonts w:ascii="Verdana" w:hAnsi="Verdana"/>
          <w:sz w:val="18"/>
          <w:szCs w:val="18"/>
        </w:rPr>
        <w:t>auf den persönlichen digitalen Geräte</w:t>
      </w:r>
      <w:proofErr w:type="gramEnd"/>
      <w:r w:rsidR="0001752A" w:rsidRPr="00431160">
        <w:rPr>
          <w:rFonts w:ascii="Verdana" w:hAnsi="Verdana"/>
          <w:sz w:val="18"/>
          <w:szCs w:val="18"/>
        </w:rPr>
        <w:t xml:space="preserve"> wie Smartphones, Tablets oder Notebooks. Die Lehrerinnen und Lehrer legen Materialien und Aufgaben ab. Schülerinnen und Schüler können markieren, was sie erledigt haben und es besteht die Möglichkeit, Fragen zu stellen. </w:t>
      </w:r>
    </w:p>
    <w:p w14:paraId="69A524A5" w14:textId="709327E8" w:rsidR="00431160" w:rsidRPr="00431160" w:rsidRDefault="00431160" w:rsidP="0001752A">
      <w:pPr>
        <w:rPr>
          <w:rFonts w:ascii="Verdana" w:hAnsi="Verdana"/>
          <w:sz w:val="18"/>
          <w:szCs w:val="18"/>
        </w:rPr>
      </w:pPr>
      <w:r>
        <w:rPr>
          <w:rFonts w:ascii="Verdana" w:hAnsi="Verdana"/>
          <w:sz w:val="18"/>
          <w:szCs w:val="18"/>
        </w:rPr>
        <w:t xml:space="preserve">Empfehlung: Bitte arbeitet jeden Tag ein paar Aufgaben ab. Es ist sehr ratsam, die Erledigung der Aufgaben nicht vor sich herzuschieben sondern </w:t>
      </w:r>
      <w:r w:rsidR="007A3ED1">
        <w:rPr>
          <w:rFonts w:ascii="Verdana" w:hAnsi="Verdana"/>
          <w:sz w:val="18"/>
          <w:szCs w:val="18"/>
        </w:rPr>
        <w:t>– vielleicht orientiert am eigentlichen Stundenplan – täglich daran zu arbeiten!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50"/>
      </w:tblGrid>
      <w:tr w:rsidR="00D3610D" w:rsidRPr="00431160" w14:paraId="54772A82" w14:textId="77777777" w:rsidTr="007A3ED1">
        <w:tc>
          <w:tcPr>
            <w:tcW w:w="3936" w:type="dxa"/>
          </w:tcPr>
          <w:p w14:paraId="7405BEAD" w14:textId="5DECB0A0" w:rsidR="00D3610D" w:rsidRPr="00431160" w:rsidRDefault="00D3610D" w:rsidP="0001752A">
            <w:pPr>
              <w:rPr>
                <w:rFonts w:ascii="Verdana" w:hAnsi="Verdana"/>
                <w:sz w:val="18"/>
                <w:szCs w:val="18"/>
              </w:rPr>
            </w:pPr>
            <w:r w:rsidRPr="00431160">
              <w:rPr>
                <w:rFonts w:ascii="Verdana" w:hAnsi="Verdana"/>
                <w:sz w:val="18"/>
                <w:szCs w:val="18"/>
              </w:rPr>
              <w:t>SCHRITT 1</w:t>
            </w:r>
          </w:p>
        </w:tc>
        <w:tc>
          <w:tcPr>
            <w:tcW w:w="5350" w:type="dxa"/>
          </w:tcPr>
          <w:p w14:paraId="1B70E112" w14:textId="77777777" w:rsidR="00D3610D" w:rsidRPr="00431160" w:rsidRDefault="00D3610D" w:rsidP="0001752A">
            <w:pPr>
              <w:rPr>
                <w:rFonts w:ascii="Verdana" w:hAnsi="Verdana"/>
                <w:sz w:val="18"/>
                <w:szCs w:val="18"/>
              </w:rPr>
            </w:pPr>
          </w:p>
        </w:tc>
      </w:tr>
      <w:tr w:rsidR="00D3610D" w:rsidRPr="00431160" w14:paraId="65F75F07" w14:textId="77777777" w:rsidTr="007A3ED1">
        <w:tc>
          <w:tcPr>
            <w:tcW w:w="3936" w:type="dxa"/>
          </w:tcPr>
          <w:p w14:paraId="61273712" w14:textId="4E69F5B2" w:rsidR="00D3610D" w:rsidRPr="00431160" w:rsidRDefault="00D3610D" w:rsidP="00D3610D">
            <w:pPr>
              <w:rPr>
                <w:rFonts w:ascii="Verdana" w:hAnsi="Verdana"/>
                <w:sz w:val="18"/>
                <w:szCs w:val="18"/>
              </w:rPr>
            </w:pPr>
            <w:r w:rsidRPr="00431160">
              <w:rPr>
                <w:rFonts w:ascii="Verdana" w:hAnsi="Verdana"/>
                <w:sz w:val="18"/>
                <w:szCs w:val="18"/>
              </w:rPr>
              <w:t>App „</w:t>
            </w:r>
            <w:proofErr w:type="spellStart"/>
            <w:r w:rsidRPr="00431160">
              <w:rPr>
                <w:rFonts w:ascii="Verdana" w:hAnsi="Verdana"/>
                <w:sz w:val="18"/>
                <w:szCs w:val="18"/>
              </w:rPr>
              <w:t>Learningview</w:t>
            </w:r>
            <w:proofErr w:type="spellEnd"/>
            <w:r w:rsidRPr="00431160">
              <w:rPr>
                <w:rFonts w:ascii="Verdana" w:hAnsi="Verdana"/>
                <w:sz w:val="18"/>
                <w:szCs w:val="18"/>
              </w:rPr>
              <w:t>“ herunterladen oder am PC die Adresse www.learningview.org eingeben und oben rechts auf LOGIN klicken. Dort auf „Account erstellen“ klicken</w:t>
            </w:r>
            <w:r w:rsidR="00C86536" w:rsidRPr="00431160">
              <w:rPr>
                <w:rFonts w:ascii="Verdana" w:hAnsi="Verdana"/>
                <w:sz w:val="18"/>
                <w:szCs w:val="18"/>
              </w:rPr>
              <w:t xml:space="preserve">. </w:t>
            </w:r>
            <w:r w:rsidR="00CC10E9">
              <w:rPr>
                <w:rFonts w:ascii="Verdana" w:hAnsi="Verdana"/>
                <w:sz w:val="18"/>
                <w:szCs w:val="18"/>
              </w:rPr>
              <w:t>Es</w:t>
            </w:r>
            <w:r w:rsidR="00C86536" w:rsidRPr="00431160">
              <w:rPr>
                <w:rFonts w:ascii="Verdana" w:hAnsi="Verdana"/>
                <w:sz w:val="18"/>
                <w:szCs w:val="18"/>
              </w:rPr>
              <w:t xml:space="preserve"> öffnet sich ein Fenster, in dem Vorname, Nachname und E-Mailadresse eingegeben werden muss. Wenn dies fertig eingetragen ist, bitte auf ERSTELLEN klicken.</w:t>
            </w:r>
          </w:p>
          <w:p w14:paraId="66C3C379" w14:textId="77777777" w:rsidR="00431160" w:rsidRPr="00431160" w:rsidRDefault="00431160" w:rsidP="00D3610D">
            <w:pPr>
              <w:rPr>
                <w:rFonts w:ascii="Verdana" w:hAnsi="Verdana"/>
                <w:sz w:val="18"/>
                <w:szCs w:val="18"/>
              </w:rPr>
            </w:pPr>
          </w:p>
          <w:p w14:paraId="7AA69530" w14:textId="486AFF2C" w:rsidR="00D3610D" w:rsidRPr="00431160" w:rsidRDefault="00C86536" w:rsidP="00632ECA">
            <w:pPr>
              <w:rPr>
                <w:rFonts w:ascii="Verdana" w:hAnsi="Verdana"/>
                <w:sz w:val="18"/>
                <w:szCs w:val="18"/>
              </w:rPr>
            </w:pPr>
            <w:r w:rsidRPr="00431160">
              <w:rPr>
                <w:rFonts w:ascii="Verdana" w:hAnsi="Verdana"/>
                <w:sz w:val="18"/>
                <w:szCs w:val="18"/>
              </w:rPr>
              <w:t xml:space="preserve">Jetzt </w:t>
            </w:r>
            <w:r w:rsidR="00632ECA">
              <w:rPr>
                <w:rFonts w:ascii="Verdana" w:hAnsi="Verdana"/>
                <w:sz w:val="18"/>
                <w:szCs w:val="18"/>
              </w:rPr>
              <w:t>öffnet</w:t>
            </w:r>
            <w:r w:rsidRPr="00431160">
              <w:rPr>
                <w:rFonts w:ascii="Verdana" w:hAnsi="Verdana"/>
                <w:sz w:val="18"/>
                <w:szCs w:val="18"/>
              </w:rPr>
              <w:t xml:space="preserve"> sich automatisch das nächste Fenster und der Nutzer ist schon beim ersten Mal automatisch angemeldet</w:t>
            </w:r>
            <w:r w:rsidR="00431160" w:rsidRPr="00431160">
              <w:rPr>
                <w:rFonts w:ascii="Verdana" w:hAnsi="Verdana"/>
                <w:sz w:val="18"/>
                <w:szCs w:val="18"/>
              </w:rPr>
              <w:t>. Falls nicht: Wenige Minuten später kommt eine E-Mail an die eingegebene Adresse mit einem festgelegten Passwort, bitte auch im SPAM-Ordner nachsehen. Das Passwort kann später oben rechts bei Klick auf den Nutzer auch geändert werden.</w:t>
            </w:r>
          </w:p>
        </w:tc>
        <w:tc>
          <w:tcPr>
            <w:tcW w:w="5350" w:type="dxa"/>
          </w:tcPr>
          <w:p w14:paraId="63B65C14" w14:textId="7C338FF9" w:rsidR="00D3610D" w:rsidRPr="00431160" w:rsidRDefault="00D3610D" w:rsidP="0001752A">
            <w:pPr>
              <w:rPr>
                <w:rFonts w:ascii="Verdana" w:hAnsi="Verdana"/>
                <w:sz w:val="18"/>
                <w:szCs w:val="18"/>
              </w:rPr>
            </w:pPr>
            <w:r w:rsidRPr="00431160">
              <w:rPr>
                <w:rFonts w:ascii="Arial" w:hAnsi="Arial" w:cs="Arial"/>
                <w:noProof/>
                <w:sz w:val="18"/>
                <w:szCs w:val="18"/>
                <w:lang w:val="en-US"/>
              </w:rPr>
              <w:drawing>
                <wp:inline distT="0" distB="0" distL="0" distR="0" wp14:anchorId="144B529D" wp14:editId="7904DDF9">
                  <wp:extent cx="1440000" cy="2561280"/>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2561280"/>
                          </a:xfrm>
                          <a:prstGeom prst="rect">
                            <a:avLst/>
                          </a:prstGeom>
                          <a:noFill/>
                          <a:ln>
                            <a:noFill/>
                          </a:ln>
                        </pic:spPr>
                      </pic:pic>
                    </a:graphicData>
                  </a:graphic>
                </wp:inline>
              </w:drawing>
            </w:r>
            <w:r w:rsidRPr="00431160">
              <w:rPr>
                <w:rFonts w:ascii="Arial" w:hAnsi="Arial" w:cs="Arial"/>
                <w:noProof/>
                <w:sz w:val="18"/>
                <w:szCs w:val="18"/>
                <w:lang w:val="en-US"/>
              </w:rPr>
              <w:t xml:space="preserve"> </w:t>
            </w:r>
            <w:r w:rsidRPr="00431160">
              <w:rPr>
                <w:rFonts w:ascii="Arial" w:hAnsi="Arial" w:cs="Arial"/>
                <w:noProof/>
                <w:sz w:val="18"/>
                <w:szCs w:val="18"/>
                <w:lang w:val="en-US"/>
              </w:rPr>
              <w:drawing>
                <wp:inline distT="0" distB="0" distL="0" distR="0" wp14:anchorId="5293255C" wp14:editId="720D1D8D">
                  <wp:extent cx="1440000" cy="2561280"/>
                  <wp:effectExtent l="0" t="0" r="8255"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2561280"/>
                          </a:xfrm>
                          <a:prstGeom prst="rect">
                            <a:avLst/>
                          </a:prstGeom>
                          <a:noFill/>
                          <a:ln>
                            <a:noFill/>
                          </a:ln>
                        </pic:spPr>
                      </pic:pic>
                    </a:graphicData>
                  </a:graphic>
                </wp:inline>
              </w:drawing>
            </w:r>
          </w:p>
        </w:tc>
      </w:tr>
      <w:tr w:rsidR="00D3610D" w:rsidRPr="00431160" w14:paraId="30641349" w14:textId="77777777" w:rsidTr="007A3ED1">
        <w:tc>
          <w:tcPr>
            <w:tcW w:w="3936" w:type="dxa"/>
          </w:tcPr>
          <w:p w14:paraId="2E72D617" w14:textId="77777777" w:rsidR="00D3610D" w:rsidRDefault="00D3610D" w:rsidP="0001752A">
            <w:pPr>
              <w:rPr>
                <w:rFonts w:ascii="Verdana" w:hAnsi="Verdana"/>
                <w:sz w:val="18"/>
                <w:szCs w:val="18"/>
              </w:rPr>
            </w:pPr>
          </w:p>
          <w:p w14:paraId="5E0581BB" w14:textId="77777777" w:rsidR="007A3ED1" w:rsidRPr="00431160" w:rsidRDefault="007A3ED1" w:rsidP="0001752A">
            <w:pPr>
              <w:rPr>
                <w:rFonts w:ascii="Verdana" w:hAnsi="Verdana"/>
                <w:sz w:val="18"/>
                <w:szCs w:val="18"/>
              </w:rPr>
            </w:pPr>
          </w:p>
        </w:tc>
        <w:tc>
          <w:tcPr>
            <w:tcW w:w="5350" w:type="dxa"/>
          </w:tcPr>
          <w:p w14:paraId="144EDC3F" w14:textId="77777777" w:rsidR="00D3610D" w:rsidRPr="00431160" w:rsidRDefault="00D3610D" w:rsidP="0001752A">
            <w:pPr>
              <w:rPr>
                <w:rFonts w:ascii="Verdana" w:hAnsi="Verdana"/>
                <w:sz w:val="18"/>
                <w:szCs w:val="18"/>
              </w:rPr>
            </w:pPr>
          </w:p>
        </w:tc>
      </w:tr>
      <w:tr w:rsidR="00D3610D" w:rsidRPr="00431160" w14:paraId="4E316D53" w14:textId="77777777" w:rsidTr="007A3ED1">
        <w:tc>
          <w:tcPr>
            <w:tcW w:w="3936" w:type="dxa"/>
          </w:tcPr>
          <w:p w14:paraId="0A44AC6B" w14:textId="7F161677" w:rsidR="00D3610D" w:rsidRPr="00431160" w:rsidRDefault="00D3610D" w:rsidP="0001752A">
            <w:pPr>
              <w:rPr>
                <w:rFonts w:ascii="Verdana" w:hAnsi="Verdana"/>
                <w:sz w:val="18"/>
                <w:szCs w:val="18"/>
              </w:rPr>
            </w:pPr>
            <w:r w:rsidRPr="00431160">
              <w:rPr>
                <w:rFonts w:ascii="Verdana" w:hAnsi="Verdana"/>
                <w:sz w:val="18"/>
                <w:szCs w:val="18"/>
              </w:rPr>
              <w:t>SCHRITT 2</w:t>
            </w:r>
          </w:p>
        </w:tc>
        <w:tc>
          <w:tcPr>
            <w:tcW w:w="5350" w:type="dxa"/>
          </w:tcPr>
          <w:p w14:paraId="079730A2" w14:textId="77777777" w:rsidR="00D3610D" w:rsidRPr="00431160" w:rsidRDefault="00D3610D" w:rsidP="0001752A">
            <w:pPr>
              <w:rPr>
                <w:rFonts w:ascii="Verdana" w:hAnsi="Verdana"/>
                <w:sz w:val="18"/>
                <w:szCs w:val="18"/>
              </w:rPr>
            </w:pPr>
          </w:p>
        </w:tc>
      </w:tr>
      <w:tr w:rsidR="00D3610D" w:rsidRPr="00431160" w14:paraId="0F5E775B" w14:textId="77777777" w:rsidTr="007A3ED1">
        <w:tc>
          <w:tcPr>
            <w:tcW w:w="3936" w:type="dxa"/>
          </w:tcPr>
          <w:p w14:paraId="593BE503" w14:textId="56F67CCB" w:rsidR="00D3610D" w:rsidRPr="00431160" w:rsidRDefault="00431160" w:rsidP="0001752A">
            <w:pPr>
              <w:rPr>
                <w:rFonts w:ascii="Verdana" w:hAnsi="Verdana"/>
                <w:sz w:val="18"/>
                <w:szCs w:val="18"/>
              </w:rPr>
            </w:pPr>
            <w:r w:rsidRPr="00431160">
              <w:rPr>
                <w:rFonts w:ascii="Verdana" w:hAnsi="Verdana"/>
                <w:sz w:val="18"/>
                <w:szCs w:val="18"/>
              </w:rPr>
              <w:t>Im nächsten Fenster wird nach dem Kurs-Code gefragt. Dieser ist per Elternbrief und/oder vorher über den Klassenlehrer übermittelt worden.</w:t>
            </w:r>
          </w:p>
        </w:tc>
        <w:tc>
          <w:tcPr>
            <w:tcW w:w="5350" w:type="dxa"/>
          </w:tcPr>
          <w:p w14:paraId="69CD9874" w14:textId="691CF3CA" w:rsidR="00D3610D" w:rsidRPr="00431160" w:rsidRDefault="00431160" w:rsidP="0001752A">
            <w:pPr>
              <w:rPr>
                <w:rFonts w:ascii="Verdana" w:hAnsi="Verdana"/>
                <w:sz w:val="18"/>
                <w:szCs w:val="18"/>
              </w:rPr>
            </w:pPr>
            <w:r w:rsidRPr="00431160">
              <w:rPr>
                <w:rFonts w:ascii="Arial" w:hAnsi="Arial" w:cs="Arial"/>
                <w:noProof/>
                <w:sz w:val="18"/>
                <w:szCs w:val="18"/>
                <w:lang w:val="en-US"/>
              </w:rPr>
              <w:drawing>
                <wp:inline distT="0" distB="0" distL="0" distR="0" wp14:anchorId="2C2F6D87" wp14:editId="7DB529C3">
                  <wp:extent cx="1440000" cy="1058669"/>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b="58666"/>
                          <a:stretch/>
                        </pic:blipFill>
                        <pic:spPr bwMode="auto">
                          <a:xfrm>
                            <a:off x="0" y="0"/>
                            <a:ext cx="1440000" cy="1058669"/>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D3610D" w:rsidRPr="00431160" w14:paraId="31638EFF" w14:textId="77777777" w:rsidTr="007A3ED1">
        <w:tc>
          <w:tcPr>
            <w:tcW w:w="3936" w:type="dxa"/>
          </w:tcPr>
          <w:p w14:paraId="58889E30" w14:textId="77777777" w:rsidR="007A3ED1" w:rsidRPr="00431160" w:rsidRDefault="007A3ED1" w:rsidP="0001752A">
            <w:pPr>
              <w:rPr>
                <w:rFonts w:ascii="Verdana" w:hAnsi="Verdana"/>
                <w:sz w:val="18"/>
                <w:szCs w:val="18"/>
              </w:rPr>
            </w:pPr>
          </w:p>
        </w:tc>
        <w:tc>
          <w:tcPr>
            <w:tcW w:w="5350" w:type="dxa"/>
          </w:tcPr>
          <w:p w14:paraId="0C298F1A" w14:textId="77777777" w:rsidR="00D3610D" w:rsidRPr="00431160" w:rsidRDefault="00D3610D" w:rsidP="0001752A">
            <w:pPr>
              <w:rPr>
                <w:rFonts w:ascii="Verdana" w:hAnsi="Verdana"/>
                <w:sz w:val="18"/>
                <w:szCs w:val="18"/>
              </w:rPr>
            </w:pPr>
          </w:p>
        </w:tc>
      </w:tr>
      <w:tr w:rsidR="00D3610D" w:rsidRPr="00431160" w14:paraId="500E85A7" w14:textId="77777777" w:rsidTr="007A3ED1">
        <w:tc>
          <w:tcPr>
            <w:tcW w:w="3936" w:type="dxa"/>
          </w:tcPr>
          <w:p w14:paraId="7D2C2F85" w14:textId="48C1CDB5" w:rsidR="00D3610D" w:rsidRPr="00431160" w:rsidRDefault="00431160" w:rsidP="0001752A">
            <w:pPr>
              <w:rPr>
                <w:rFonts w:ascii="Verdana" w:hAnsi="Verdana"/>
                <w:sz w:val="18"/>
                <w:szCs w:val="18"/>
              </w:rPr>
            </w:pPr>
            <w:r>
              <w:rPr>
                <w:rFonts w:ascii="Verdana" w:hAnsi="Verdana"/>
                <w:sz w:val="18"/>
                <w:szCs w:val="18"/>
              </w:rPr>
              <w:t>SCHRITT 3</w:t>
            </w:r>
          </w:p>
        </w:tc>
        <w:tc>
          <w:tcPr>
            <w:tcW w:w="5350" w:type="dxa"/>
          </w:tcPr>
          <w:p w14:paraId="2327FC80" w14:textId="77777777" w:rsidR="00D3610D" w:rsidRPr="00431160" w:rsidRDefault="00D3610D" w:rsidP="0001752A">
            <w:pPr>
              <w:rPr>
                <w:rFonts w:ascii="Verdana" w:hAnsi="Verdana"/>
                <w:sz w:val="18"/>
                <w:szCs w:val="18"/>
              </w:rPr>
            </w:pPr>
          </w:p>
        </w:tc>
      </w:tr>
      <w:tr w:rsidR="00D3610D" w:rsidRPr="00431160" w14:paraId="2BA1F3E3" w14:textId="77777777" w:rsidTr="007A3ED1">
        <w:tc>
          <w:tcPr>
            <w:tcW w:w="3936" w:type="dxa"/>
          </w:tcPr>
          <w:p w14:paraId="665C9B41" w14:textId="34ECF12C" w:rsidR="00431160" w:rsidRPr="00431160" w:rsidRDefault="00431160" w:rsidP="00431160">
            <w:pPr>
              <w:rPr>
                <w:rFonts w:ascii="Verdana" w:hAnsi="Verdana"/>
                <w:sz w:val="18"/>
                <w:szCs w:val="18"/>
              </w:rPr>
            </w:pPr>
            <w:r>
              <w:rPr>
                <w:rFonts w:ascii="Verdana" w:hAnsi="Verdana"/>
                <w:sz w:val="18"/>
                <w:szCs w:val="18"/>
              </w:rPr>
              <w:t>Nun Stück für Stück d</w:t>
            </w:r>
            <w:r w:rsidRPr="00431160">
              <w:rPr>
                <w:rFonts w:ascii="Verdana" w:hAnsi="Verdana"/>
                <w:sz w:val="18"/>
                <w:szCs w:val="18"/>
              </w:rPr>
              <w:t>ie gestellten Aufgaben ansehen und bearbeiten. Wenn erledigt, klickt bitte auf den Haken „erledigt“, dann bekommen die Lehrerinne</w:t>
            </w:r>
            <w:r w:rsidR="00632ECA">
              <w:rPr>
                <w:rFonts w:ascii="Verdana" w:hAnsi="Verdana"/>
                <w:sz w:val="18"/>
                <w:szCs w:val="18"/>
              </w:rPr>
              <w:t>n und Lehrer eine Information. B</w:t>
            </w:r>
            <w:r w:rsidRPr="00431160">
              <w:rPr>
                <w:rFonts w:ascii="Verdana" w:hAnsi="Verdana"/>
                <w:sz w:val="18"/>
                <w:szCs w:val="18"/>
              </w:rPr>
              <w:t>ei Fragen bitte an den Klassen- oder Fachlehrer wenden</w:t>
            </w:r>
            <w:r>
              <w:rPr>
                <w:rFonts w:ascii="Verdana" w:hAnsi="Verdana"/>
                <w:sz w:val="18"/>
                <w:szCs w:val="18"/>
              </w:rPr>
              <w:t>. Fragen können auch über das</w:t>
            </w:r>
            <w:r w:rsidR="007A3ED1">
              <w:rPr>
                <w:rFonts w:ascii="Verdana" w:hAnsi="Verdana"/>
                <w:sz w:val="18"/>
                <w:szCs w:val="18"/>
              </w:rPr>
              <w:t xml:space="preserve"> so genannte „Lernjournal“ gestellt werden.</w:t>
            </w:r>
            <w:r>
              <w:rPr>
                <w:rFonts w:ascii="Verdana" w:hAnsi="Verdana"/>
                <w:sz w:val="18"/>
                <w:szCs w:val="18"/>
              </w:rPr>
              <w:t xml:space="preserve"> </w:t>
            </w:r>
          </w:p>
          <w:p w14:paraId="1BA1B18F" w14:textId="2418FC51" w:rsidR="00D3610D" w:rsidRPr="00431160" w:rsidRDefault="00D3610D" w:rsidP="0001752A">
            <w:pPr>
              <w:rPr>
                <w:rFonts w:ascii="Verdana" w:hAnsi="Verdana"/>
                <w:sz w:val="18"/>
                <w:szCs w:val="18"/>
              </w:rPr>
            </w:pPr>
          </w:p>
        </w:tc>
        <w:tc>
          <w:tcPr>
            <w:tcW w:w="5350" w:type="dxa"/>
          </w:tcPr>
          <w:p w14:paraId="25258667" w14:textId="6566035D" w:rsidR="00D3610D" w:rsidRPr="00431160" w:rsidRDefault="00431160" w:rsidP="0001752A">
            <w:pPr>
              <w:rPr>
                <w:rFonts w:ascii="Verdana" w:hAnsi="Verdana"/>
                <w:sz w:val="18"/>
                <w:szCs w:val="18"/>
              </w:rPr>
            </w:pPr>
            <w:r>
              <w:rPr>
                <w:rFonts w:ascii="Arial" w:hAnsi="Arial" w:cs="Arial"/>
                <w:noProof/>
                <w:sz w:val="24"/>
                <w:szCs w:val="24"/>
                <w:lang w:val="en-US"/>
              </w:rPr>
              <w:drawing>
                <wp:inline distT="0" distB="0" distL="0" distR="0" wp14:anchorId="726D84BF" wp14:editId="6E8A9A08">
                  <wp:extent cx="1439307" cy="1862667"/>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t="14549" b="12692"/>
                          <a:stretch/>
                        </pic:blipFill>
                        <pic:spPr bwMode="auto">
                          <a:xfrm>
                            <a:off x="0" y="0"/>
                            <a:ext cx="1440000" cy="186356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7A3ED1">
              <w:rPr>
                <w:rFonts w:ascii="Arial" w:hAnsi="Arial" w:cs="Arial"/>
                <w:noProof/>
                <w:sz w:val="24"/>
                <w:szCs w:val="24"/>
                <w:lang w:val="en-US"/>
              </w:rPr>
              <w:t xml:space="preserve"> </w:t>
            </w:r>
            <w:r w:rsidR="007A3ED1">
              <w:rPr>
                <w:rFonts w:ascii="Arial" w:hAnsi="Arial" w:cs="Arial"/>
                <w:noProof/>
                <w:sz w:val="24"/>
                <w:szCs w:val="24"/>
                <w:lang w:val="en-US"/>
              </w:rPr>
              <w:drawing>
                <wp:inline distT="0" distB="0" distL="0" distR="0" wp14:anchorId="57659C17" wp14:editId="06023F6D">
                  <wp:extent cx="1438275" cy="1845733"/>
                  <wp:effectExtent l="0" t="0" r="952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t="12564" b="15287"/>
                          <a:stretch/>
                        </pic:blipFill>
                        <pic:spPr bwMode="auto">
                          <a:xfrm>
                            <a:off x="0" y="0"/>
                            <a:ext cx="1440000" cy="1847947"/>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bl>
    <w:p w14:paraId="7C56C4F8" w14:textId="4DB9D25E" w:rsidR="00293607" w:rsidRPr="00293607" w:rsidRDefault="00293607" w:rsidP="00293607">
      <w:pPr>
        <w:rPr>
          <w:rFonts w:ascii="Verdana" w:hAnsi="Verdana"/>
        </w:rPr>
      </w:pPr>
    </w:p>
    <w:sectPr w:rsidR="00293607" w:rsidRPr="00293607" w:rsidSect="007A3ED1">
      <w:pgSz w:w="11906" w:h="16838"/>
      <w:pgMar w:top="1843" w:right="1418" w:bottom="142" w:left="1418"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FB8AC" w14:textId="77777777" w:rsidR="00EB7580" w:rsidRDefault="00EB7580" w:rsidP="002618E0">
      <w:pPr>
        <w:spacing w:after="0" w:line="240" w:lineRule="auto"/>
      </w:pPr>
      <w:r>
        <w:separator/>
      </w:r>
    </w:p>
  </w:endnote>
  <w:endnote w:type="continuationSeparator" w:id="0">
    <w:p w14:paraId="60C4EC9D" w14:textId="77777777" w:rsidR="00EB7580" w:rsidRDefault="00EB7580" w:rsidP="0026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431BB" w14:textId="77777777" w:rsidR="00EB7580" w:rsidRDefault="00EB7580" w:rsidP="002618E0">
      <w:pPr>
        <w:spacing w:after="0" w:line="240" w:lineRule="auto"/>
      </w:pPr>
      <w:r>
        <w:separator/>
      </w:r>
    </w:p>
  </w:footnote>
  <w:footnote w:type="continuationSeparator" w:id="0">
    <w:p w14:paraId="347F4EBE" w14:textId="77777777" w:rsidR="00EB7580" w:rsidRDefault="00EB7580" w:rsidP="00261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438F7"/>
    <w:multiLevelType w:val="hybridMultilevel"/>
    <w:tmpl w:val="7B1C7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1B6"/>
    <w:rsid w:val="00012212"/>
    <w:rsid w:val="0001752A"/>
    <w:rsid w:val="00060DB2"/>
    <w:rsid w:val="00062622"/>
    <w:rsid w:val="000C4AB6"/>
    <w:rsid w:val="0011639D"/>
    <w:rsid w:val="00130ABC"/>
    <w:rsid w:val="00157339"/>
    <w:rsid w:val="00204AF2"/>
    <w:rsid w:val="0021174C"/>
    <w:rsid w:val="00230689"/>
    <w:rsid w:val="002618E0"/>
    <w:rsid w:val="00293607"/>
    <w:rsid w:val="0035114E"/>
    <w:rsid w:val="003A40E0"/>
    <w:rsid w:val="003E2C0B"/>
    <w:rsid w:val="00431160"/>
    <w:rsid w:val="00471AB7"/>
    <w:rsid w:val="00493FEB"/>
    <w:rsid w:val="0049431F"/>
    <w:rsid w:val="004F7999"/>
    <w:rsid w:val="005C1B09"/>
    <w:rsid w:val="005E6BDB"/>
    <w:rsid w:val="00607874"/>
    <w:rsid w:val="00632ECA"/>
    <w:rsid w:val="00646B46"/>
    <w:rsid w:val="006D721D"/>
    <w:rsid w:val="006E3AC5"/>
    <w:rsid w:val="006F08D6"/>
    <w:rsid w:val="006F5F7F"/>
    <w:rsid w:val="0075310E"/>
    <w:rsid w:val="0075473D"/>
    <w:rsid w:val="007A0123"/>
    <w:rsid w:val="007A04BB"/>
    <w:rsid w:val="007A3ED1"/>
    <w:rsid w:val="007B1CFC"/>
    <w:rsid w:val="007D22FA"/>
    <w:rsid w:val="007E7B69"/>
    <w:rsid w:val="00813227"/>
    <w:rsid w:val="00896740"/>
    <w:rsid w:val="008969EE"/>
    <w:rsid w:val="008F11E9"/>
    <w:rsid w:val="00916C75"/>
    <w:rsid w:val="00940DF4"/>
    <w:rsid w:val="009671B6"/>
    <w:rsid w:val="009A6B05"/>
    <w:rsid w:val="009A6C62"/>
    <w:rsid w:val="009B02A4"/>
    <w:rsid w:val="009C24A4"/>
    <w:rsid w:val="00A173C5"/>
    <w:rsid w:val="00A4202A"/>
    <w:rsid w:val="00A50F94"/>
    <w:rsid w:val="00A57D2E"/>
    <w:rsid w:val="00B31D97"/>
    <w:rsid w:val="00B37EE7"/>
    <w:rsid w:val="00B95B4B"/>
    <w:rsid w:val="00BF1895"/>
    <w:rsid w:val="00C73607"/>
    <w:rsid w:val="00C86536"/>
    <w:rsid w:val="00CA66CA"/>
    <w:rsid w:val="00CC10E9"/>
    <w:rsid w:val="00D3610D"/>
    <w:rsid w:val="00DB04BE"/>
    <w:rsid w:val="00DD31B3"/>
    <w:rsid w:val="00DD75F8"/>
    <w:rsid w:val="00E404DC"/>
    <w:rsid w:val="00E5662E"/>
    <w:rsid w:val="00E70155"/>
    <w:rsid w:val="00E705D5"/>
    <w:rsid w:val="00E77375"/>
    <w:rsid w:val="00E807B9"/>
    <w:rsid w:val="00EB7580"/>
    <w:rsid w:val="00ED34E9"/>
    <w:rsid w:val="00ED3A26"/>
    <w:rsid w:val="00F30C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9E51C2"/>
  <w15:docId w15:val="{A95C1C24-D576-0D4B-BA16-86FD176F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04DC"/>
  </w:style>
  <w:style w:type="paragraph" w:styleId="berschrift1">
    <w:name w:val="heading 1"/>
    <w:basedOn w:val="Standard"/>
    <w:next w:val="Standard"/>
    <w:link w:val="berschrift1Zchn"/>
    <w:uiPriority w:val="9"/>
    <w:qFormat/>
    <w:rsid w:val="007A04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67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618E0"/>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618E0"/>
    <w:rPr>
      <w:rFonts w:ascii="Lucida Grande" w:hAnsi="Lucida Grande" w:cs="Lucida Grande"/>
      <w:sz w:val="18"/>
      <w:szCs w:val="18"/>
    </w:rPr>
  </w:style>
  <w:style w:type="paragraph" w:styleId="Kopfzeile">
    <w:name w:val="header"/>
    <w:basedOn w:val="Standard"/>
    <w:link w:val="KopfzeileZchn"/>
    <w:uiPriority w:val="99"/>
    <w:unhideWhenUsed/>
    <w:rsid w:val="002618E0"/>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rsid w:val="002618E0"/>
  </w:style>
  <w:style w:type="paragraph" w:styleId="Fuzeile">
    <w:name w:val="footer"/>
    <w:basedOn w:val="Standard"/>
    <w:link w:val="FuzeileZchn"/>
    <w:uiPriority w:val="99"/>
    <w:unhideWhenUsed/>
    <w:rsid w:val="002618E0"/>
    <w:pPr>
      <w:tabs>
        <w:tab w:val="center" w:pos="4153"/>
        <w:tab w:val="right" w:pos="8306"/>
      </w:tabs>
      <w:spacing w:after="0" w:line="240" w:lineRule="auto"/>
    </w:pPr>
  </w:style>
  <w:style w:type="character" w:customStyle="1" w:styleId="FuzeileZchn">
    <w:name w:val="Fußzeile Zchn"/>
    <w:basedOn w:val="Absatz-Standardschriftart"/>
    <w:link w:val="Fuzeile"/>
    <w:uiPriority w:val="99"/>
    <w:rsid w:val="002618E0"/>
  </w:style>
  <w:style w:type="character" w:customStyle="1" w:styleId="berschrift1Zchn">
    <w:name w:val="Überschrift 1 Zchn"/>
    <w:basedOn w:val="Absatz-Standardschriftart"/>
    <w:link w:val="berschrift1"/>
    <w:uiPriority w:val="9"/>
    <w:rsid w:val="007A04BB"/>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293607"/>
    <w:rPr>
      <w:color w:val="0000FF" w:themeColor="hyperlink"/>
      <w:u w:val="single"/>
    </w:rPr>
  </w:style>
  <w:style w:type="paragraph" w:styleId="Listenabsatz">
    <w:name w:val="List Paragraph"/>
    <w:basedOn w:val="Standard"/>
    <w:uiPriority w:val="34"/>
    <w:qFormat/>
    <w:rsid w:val="00017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04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C147-335D-344A-BF06-BEA3ADEA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Eberhard</dc:creator>
  <cp:lastModifiedBy>Michael Hielscher</cp:lastModifiedBy>
  <cp:revision>4</cp:revision>
  <cp:lastPrinted>2020-03-17T11:07:00Z</cp:lastPrinted>
  <dcterms:created xsi:type="dcterms:W3CDTF">2020-03-17T11:15:00Z</dcterms:created>
  <dcterms:modified xsi:type="dcterms:W3CDTF">2020-03-18T06:55:00Z</dcterms:modified>
</cp:coreProperties>
</file>